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3282D">
        <w:rPr>
          <w:rFonts w:eastAsia="Calibri" w:cstheme="minorHAnsi"/>
          <w:sz w:val="24"/>
          <w:szCs w:val="24"/>
        </w:rPr>
        <w:t>Rybnik,23</w:t>
      </w:r>
      <w:r w:rsidR="003656CF" w:rsidRPr="003656CF">
        <w:rPr>
          <w:rFonts w:eastAsia="Calibri" w:cstheme="minorHAnsi"/>
          <w:sz w:val="24"/>
          <w:szCs w:val="24"/>
        </w:rPr>
        <w:t xml:space="preserve">.11.2021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13282D">
        <w:rPr>
          <w:rFonts w:eastAsia="Calibri" w:cstheme="minorHAnsi"/>
          <w:sz w:val="24"/>
          <w:szCs w:val="24"/>
        </w:rPr>
        <w:t>Znak sprawy: SP36.251.6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1.Przedmiotem zamówienia jest </w:t>
      </w:r>
      <w:bookmarkStart w:id="0" w:name="_GoBack"/>
      <w:r w:rsidRPr="003656CF">
        <w:rPr>
          <w:rFonts w:eastAsia="Calibri" w:cstheme="minorHAnsi"/>
          <w:sz w:val="24"/>
          <w:szCs w:val="24"/>
        </w:rPr>
        <w:t>dostawa pomocy</w:t>
      </w:r>
      <w:r w:rsidR="00B87C6B">
        <w:rPr>
          <w:rFonts w:eastAsia="Calibri" w:cstheme="minorHAnsi"/>
          <w:sz w:val="24"/>
          <w:szCs w:val="24"/>
        </w:rPr>
        <w:t xml:space="preserve"> dyd</w:t>
      </w:r>
      <w:r w:rsidR="00D86A4E">
        <w:rPr>
          <w:rFonts w:eastAsia="Calibri" w:cstheme="minorHAnsi"/>
          <w:sz w:val="24"/>
          <w:szCs w:val="24"/>
        </w:rPr>
        <w:t xml:space="preserve">aktycznych oraz wyposażenia </w:t>
      </w:r>
      <w:r w:rsidRPr="003656CF">
        <w:rPr>
          <w:rFonts w:eastAsia="Calibri" w:cstheme="minorHAnsi"/>
          <w:sz w:val="24"/>
          <w:szCs w:val="24"/>
        </w:rPr>
        <w:t>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</w:r>
      <w:bookmarkEnd w:id="0"/>
      <w:r w:rsidRPr="003656CF">
        <w:rPr>
          <w:rFonts w:eastAsia="Calibri" w:cstheme="minorHAnsi"/>
          <w:sz w:val="24"/>
          <w:szCs w:val="24"/>
        </w:rPr>
        <w:t xml:space="preserve">2. Kody CPV:                                                                                                                    </w:t>
      </w:r>
    </w:p>
    <w:p w:rsidR="00124224" w:rsidRDefault="003656CF" w:rsidP="00AA044A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30232100-5 - drukarki</w:t>
      </w:r>
      <w:r w:rsidRPr="003656CF">
        <w:rPr>
          <w:rFonts w:eastAsia="Calibri" w:cstheme="minorHAnsi"/>
          <w:sz w:val="24"/>
          <w:szCs w:val="24"/>
        </w:rPr>
        <w:br/>
      </w:r>
      <w:r w:rsidR="00E01B96">
        <w:rPr>
          <w:rFonts w:eastAsia="Calibri" w:cstheme="minorHAnsi"/>
          <w:sz w:val="24"/>
          <w:szCs w:val="24"/>
        </w:rPr>
        <w:t>32322000-6-urządzenia multimedialne</w:t>
      </w:r>
    </w:p>
    <w:p w:rsidR="00124224" w:rsidRDefault="00124224" w:rsidP="00AA044A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44510000-8-narzędzia</w:t>
      </w:r>
    </w:p>
    <w:p w:rsidR="003656CF" w:rsidRPr="003656CF" w:rsidRDefault="007E2E58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przedmiotu zamówienia: dostawa pomocy dydaktycznych oraz wyposażenia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2016"/>
        <w:gridCol w:w="5356"/>
        <w:gridCol w:w="666"/>
        <w:gridCol w:w="739"/>
      </w:tblGrid>
      <w:tr w:rsidR="00C92E7C" w:rsidRPr="0077630C" w:rsidTr="00EB7666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C92E7C" w:rsidRPr="0077630C" w:rsidTr="00EB7666"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7E2E58" w:rsidRPr="00686418" w:rsidRDefault="007E2E58" w:rsidP="007E2E58">
            <w:pPr>
              <w:jc w:val="center"/>
              <w:rPr>
                <w:sz w:val="16"/>
                <w:szCs w:val="16"/>
              </w:rPr>
            </w:pPr>
            <w:r w:rsidRPr="00686418">
              <w:rPr>
                <w:sz w:val="16"/>
                <w:szCs w:val="16"/>
              </w:rPr>
              <w:t>Drukarka 3D</w:t>
            </w:r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filamenty</w:t>
            </w:r>
            <w:proofErr w:type="spellEnd"/>
          </w:p>
          <w:p w:rsidR="00C92E7C" w:rsidRPr="00C92E7C" w:rsidRDefault="00C92E7C" w:rsidP="00EB76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2E58" w:rsidRPr="0064147D" w:rsidRDefault="007E2E58" w:rsidP="007E2E58">
            <w:pPr>
              <w:rPr>
                <w:sz w:val="16"/>
                <w:szCs w:val="16"/>
              </w:rPr>
            </w:pPr>
            <w:bookmarkStart w:id="1" w:name="_Hlk88307602"/>
            <w:r w:rsidRPr="0064147D">
              <w:rPr>
                <w:sz w:val="16"/>
                <w:szCs w:val="16"/>
              </w:rPr>
              <w:t>Drukarka 3D z instrukcją w języku polskim</w:t>
            </w:r>
          </w:p>
          <w:bookmarkEnd w:id="1"/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Pole zadruku min 150 x 150 x 150mm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Obodowa drukarki z materiałów trwałych aluminium / stal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Wbudowana kamera 2 </w:t>
            </w:r>
            <w:proofErr w:type="spellStart"/>
            <w:r w:rsidRPr="0064147D">
              <w:rPr>
                <w:sz w:val="16"/>
                <w:szCs w:val="16"/>
              </w:rPr>
              <w:t>Mpx</w:t>
            </w:r>
            <w:proofErr w:type="spellEnd"/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Wbudowany moduł </w:t>
            </w:r>
            <w:proofErr w:type="spellStart"/>
            <w:r w:rsidRPr="0064147D">
              <w:rPr>
                <w:sz w:val="16"/>
                <w:szCs w:val="16"/>
              </w:rPr>
              <w:t>WiFi</w:t>
            </w:r>
            <w:proofErr w:type="spellEnd"/>
            <w:r w:rsidRPr="0064147D">
              <w:rPr>
                <w:sz w:val="16"/>
                <w:szCs w:val="16"/>
              </w:rPr>
              <w:t>, Ethernet, USB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Bezpłatny kompatybilny </w:t>
            </w:r>
            <w:proofErr w:type="spellStart"/>
            <w:r w:rsidRPr="0064147D">
              <w:rPr>
                <w:sz w:val="16"/>
                <w:szCs w:val="16"/>
              </w:rPr>
              <w:t>slicer</w:t>
            </w:r>
            <w:proofErr w:type="spellEnd"/>
            <w:r w:rsidRPr="0064147D">
              <w:rPr>
                <w:sz w:val="16"/>
                <w:szCs w:val="16"/>
              </w:rPr>
              <w:t xml:space="preserve"> 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Wyświetlacz LCD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lastRenderedPageBreak/>
              <w:t>Polski język menu/systemu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Rozdzielczość warstw 100-400 </w:t>
            </w:r>
            <w:proofErr w:type="spellStart"/>
            <w:r w:rsidRPr="0064147D">
              <w:rPr>
                <w:sz w:val="16"/>
                <w:szCs w:val="16"/>
              </w:rPr>
              <w:t>μm</w:t>
            </w:r>
            <w:proofErr w:type="spellEnd"/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Średnica </w:t>
            </w:r>
            <w:proofErr w:type="spellStart"/>
            <w:r w:rsidRPr="0064147D">
              <w:rPr>
                <w:sz w:val="16"/>
                <w:szCs w:val="16"/>
              </w:rPr>
              <w:t>filamentu</w:t>
            </w:r>
            <w:proofErr w:type="spellEnd"/>
            <w:r w:rsidRPr="0064147D">
              <w:rPr>
                <w:sz w:val="16"/>
                <w:szCs w:val="16"/>
              </w:rPr>
              <w:t xml:space="preserve"> 1,75 mm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Średnica dyszy: 0,4 mm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proofErr w:type="spellStart"/>
            <w:r w:rsidRPr="0064147D">
              <w:rPr>
                <w:sz w:val="16"/>
                <w:szCs w:val="16"/>
              </w:rPr>
              <w:t>Filmamenty</w:t>
            </w:r>
            <w:proofErr w:type="spellEnd"/>
            <w:r w:rsidRPr="0064147D">
              <w:rPr>
                <w:sz w:val="16"/>
                <w:szCs w:val="16"/>
              </w:rPr>
              <w:t xml:space="preserve">  biodegradowalne PLA36 (bezpieczny dla dzieci i młodzieży) w ilości 5kg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Obsługiwana średnica </w:t>
            </w:r>
            <w:proofErr w:type="spellStart"/>
            <w:r w:rsidRPr="0064147D">
              <w:rPr>
                <w:sz w:val="16"/>
                <w:szCs w:val="16"/>
              </w:rPr>
              <w:t>filamentu</w:t>
            </w:r>
            <w:proofErr w:type="spellEnd"/>
            <w:r w:rsidRPr="0064147D">
              <w:rPr>
                <w:sz w:val="16"/>
                <w:szCs w:val="16"/>
              </w:rPr>
              <w:t xml:space="preserve"> do 1,75 mm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Wymiary drukarki max 450 x 450 x 400 mm 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Waga max 15 kg, 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Gwarancja 36 miesięcy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Autoryzowany serwis na terenie Polski, SLA do 3 tygodni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Instrukcja w języku polskim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bookmarkStart w:id="2" w:name="_Hlk88307565"/>
            <w:r w:rsidRPr="0064147D">
              <w:rPr>
                <w:sz w:val="16"/>
                <w:szCs w:val="16"/>
              </w:rPr>
              <w:t>Materiały montażowe takie jak cążki, pęseta, szpachelka</w:t>
            </w:r>
          </w:p>
          <w:bookmarkEnd w:id="2"/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Baza modeli 3D – gotowe modele 3D dedykowane dla szkół, podzielone kategoriami według przedmiotów </w:t>
            </w:r>
          </w:p>
          <w:p w:rsidR="007E2E58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Dostęp do platformy edukacyjnej, autorskiego podręcznika i kursu Druk 3D Dostęp do platformy szkoleniowej Szkolenia druk 3D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Filamenty</w:t>
            </w:r>
            <w:proofErr w:type="spellEnd"/>
            <w:r>
              <w:rPr>
                <w:sz w:val="16"/>
                <w:szCs w:val="16"/>
              </w:rPr>
              <w:t xml:space="preserve"> do wykorzystania przez 5 lat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Dostęp do platformy </w:t>
            </w:r>
            <w:proofErr w:type="spellStart"/>
            <w:r w:rsidRPr="0064147D">
              <w:rPr>
                <w:sz w:val="16"/>
                <w:szCs w:val="16"/>
              </w:rPr>
              <w:t>MakerBot</w:t>
            </w:r>
            <w:proofErr w:type="spellEnd"/>
            <w:r w:rsidRPr="0064147D">
              <w:rPr>
                <w:sz w:val="16"/>
                <w:szCs w:val="16"/>
              </w:rPr>
              <w:t xml:space="preserve"> </w:t>
            </w:r>
            <w:proofErr w:type="spellStart"/>
            <w:r w:rsidRPr="0064147D">
              <w:rPr>
                <w:sz w:val="16"/>
                <w:szCs w:val="16"/>
              </w:rPr>
              <w:t>Cloud</w:t>
            </w:r>
            <w:proofErr w:type="spellEnd"/>
            <w:r w:rsidRPr="0064147D">
              <w:rPr>
                <w:sz w:val="16"/>
                <w:szCs w:val="16"/>
              </w:rPr>
              <w:t>™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Bezpośrednia integracja platformy projektowej </w:t>
            </w:r>
            <w:proofErr w:type="spellStart"/>
            <w:r w:rsidRPr="0064147D">
              <w:rPr>
                <w:sz w:val="16"/>
                <w:szCs w:val="16"/>
              </w:rPr>
              <w:t>TinkerCAD</w:t>
            </w:r>
            <w:proofErr w:type="spellEnd"/>
            <w:r w:rsidRPr="0064147D">
              <w:rPr>
                <w:sz w:val="16"/>
                <w:szCs w:val="16"/>
              </w:rPr>
              <w:t xml:space="preserve"> z drukarkami 3D </w:t>
            </w:r>
            <w:proofErr w:type="spellStart"/>
            <w:r w:rsidRPr="0064147D">
              <w:rPr>
                <w:sz w:val="16"/>
                <w:szCs w:val="16"/>
              </w:rPr>
              <w:t>MakerBot</w:t>
            </w:r>
            <w:proofErr w:type="spellEnd"/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Szkolenie startowe dla nauczycieli oraz </w:t>
            </w:r>
            <w:proofErr w:type="spellStart"/>
            <w:r w:rsidRPr="0064147D">
              <w:rPr>
                <w:sz w:val="16"/>
                <w:szCs w:val="16"/>
              </w:rPr>
              <w:t>webinary</w:t>
            </w:r>
            <w:proofErr w:type="spellEnd"/>
            <w:r w:rsidRPr="0064147D">
              <w:rPr>
                <w:sz w:val="16"/>
                <w:szCs w:val="16"/>
              </w:rPr>
              <w:t xml:space="preserve"> konsultacyjne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Dedykowane, bardzo intuicyjne oprogramowanie </w:t>
            </w:r>
            <w:proofErr w:type="spellStart"/>
            <w:r w:rsidRPr="0064147D">
              <w:rPr>
                <w:sz w:val="16"/>
                <w:szCs w:val="16"/>
              </w:rPr>
              <w:t>MakerBot</w:t>
            </w:r>
            <w:proofErr w:type="spellEnd"/>
            <w:r w:rsidRPr="0064147D">
              <w:rPr>
                <w:sz w:val="16"/>
                <w:szCs w:val="16"/>
              </w:rPr>
              <w:t xml:space="preserve"> (kompatybilny z drukarką </w:t>
            </w:r>
            <w:proofErr w:type="spellStart"/>
            <w:r w:rsidRPr="0064147D">
              <w:rPr>
                <w:sz w:val="16"/>
                <w:szCs w:val="16"/>
              </w:rPr>
              <w:t>slicer</w:t>
            </w:r>
            <w:proofErr w:type="spellEnd"/>
            <w:r w:rsidRPr="0064147D">
              <w:rPr>
                <w:sz w:val="16"/>
                <w:szCs w:val="16"/>
              </w:rPr>
              <w:t xml:space="preserve"> z dostępem do podglądu wydruków)</w:t>
            </w:r>
          </w:p>
          <w:p w:rsidR="007E2E58" w:rsidRPr="0064147D" w:rsidRDefault="007E2E58" w:rsidP="007E2E58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Aplikacja </w:t>
            </w:r>
            <w:proofErr w:type="spellStart"/>
            <w:r w:rsidRPr="0064147D">
              <w:rPr>
                <w:sz w:val="16"/>
                <w:szCs w:val="16"/>
              </w:rPr>
              <w:t>MakerBot</w:t>
            </w:r>
            <w:proofErr w:type="spellEnd"/>
            <w:r w:rsidRPr="0064147D">
              <w:rPr>
                <w:sz w:val="16"/>
                <w:szCs w:val="16"/>
              </w:rPr>
              <w:t xml:space="preserve"> Connect na urządzenia mobilne</w:t>
            </w:r>
          </w:p>
          <w:p w:rsidR="007E2E58" w:rsidRPr="00C92E7C" w:rsidRDefault="007E2E58" w:rsidP="007E2E58">
            <w:pPr>
              <w:rPr>
                <w:sz w:val="24"/>
                <w:szCs w:val="24"/>
              </w:rPr>
            </w:pPr>
            <w:r w:rsidRPr="0064147D">
              <w:rPr>
                <w:sz w:val="16"/>
                <w:szCs w:val="16"/>
              </w:rPr>
              <w:t>Wsparcie techniczne świadczone telefonicznie i mailowo przez okres 5 lat</w:t>
            </w:r>
          </w:p>
        </w:tc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2E58"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C92E7C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E58" w:rsidRPr="0077630C" w:rsidTr="00EB7666"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7E2E58" w:rsidRPr="006974F6" w:rsidRDefault="007E2E58" w:rsidP="007E2E58">
            <w:pPr>
              <w:jc w:val="center"/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 xml:space="preserve">Mikrokontroler </w:t>
            </w:r>
            <w:r>
              <w:rPr>
                <w:sz w:val="16"/>
                <w:szCs w:val="16"/>
              </w:rPr>
              <w:br/>
            </w:r>
            <w:r w:rsidRPr="006974F6">
              <w:rPr>
                <w:sz w:val="16"/>
                <w:szCs w:val="16"/>
              </w:rPr>
              <w:t xml:space="preserve">z czujnikami </w:t>
            </w:r>
            <w:r>
              <w:rPr>
                <w:sz w:val="16"/>
                <w:szCs w:val="16"/>
              </w:rPr>
              <w:br/>
            </w:r>
            <w:r w:rsidRPr="006974F6">
              <w:rPr>
                <w:sz w:val="16"/>
                <w:szCs w:val="16"/>
              </w:rPr>
              <w:t>i akcesoriami</w:t>
            </w:r>
          </w:p>
          <w:p w:rsidR="007E2E58" w:rsidRPr="00686418" w:rsidRDefault="007E2E58" w:rsidP="007E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2E58" w:rsidRPr="006974F6" w:rsidRDefault="007E2E58" w:rsidP="00E44E49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>Mikrokontroler z wyposażeniem dodatkowym - urządzenie odporne na uderzenia w zamkniętej obudowie którego czujniki światła, dźwięku, przyśpieszenia temperatury, natężenia dźwięku czy indukcji magnetycznej mogą być użyte jako dane wejściowe w programie komputerowym.</w:t>
            </w:r>
            <w:r>
              <w:rPr>
                <w:sz w:val="16"/>
                <w:szCs w:val="16"/>
              </w:rPr>
              <w:t xml:space="preserve"> </w:t>
            </w:r>
            <w:r w:rsidRPr="006974F6">
              <w:rPr>
                <w:sz w:val="16"/>
                <w:szCs w:val="16"/>
              </w:rPr>
              <w:t xml:space="preserve">Czujnik światła zakres długości fali: 400 </w:t>
            </w:r>
            <w:proofErr w:type="spellStart"/>
            <w:r w:rsidRPr="006974F6">
              <w:rPr>
                <w:sz w:val="16"/>
                <w:szCs w:val="16"/>
              </w:rPr>
              <w:t>nm</w:t>
            </w:r>
            <w:proofErr w:type="spellEnd"/>
            <w:r w:rsidRPr="006974F6">
              <w:rPr>
                <w:sz w:val="16"/>
                <w:szCs w:val="16"/>
              </w:rPr>
              <w:t xml:space="preserve"> - 700 </w:t>
            </w:r>
            <w:proofErr w:type="spellStart"/>
            <w:r w:rsidRPr="006974F6">
              <w:rPr>
                <w:sz w:val="16"/>
                <w:szCs w:val="16"/>
              </w:rPr>
              <w:t>nm</w:t>
            </w:r>
            <w:proofErr w:type="spellEnd"/>
          </w:p>
          <w:p w:rsidR="007E2E58" w:rsidRPr="006974F6" w:rsidRDefault="007E2E58" w:rsidP="00E44E49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 xml:space="preserve">Czujnik dźwięku zakres pomiarów natężenia dźwięku: 70 </w:t>
            </w:r>
            <w:proofErr w:type="spellStart"/>
            <w:r w:rsidRPr="006974F6">
              <w:rPr>
                <w:sz w:val="16"/>
                <w:szCs w:val="16"/>
              </w:rPr>
              <w:t>dB</w:t>
            </w:r>
            <w:proofErr w:type="spellEnd"/>
            <w:r w:rsidRPr="006974F6">
              <w:rPr>
                <w:sz w:val="16"/>
                <w:szCs w:val="16"/>
              </w:rPr>
              <w:t xml:space="preserve"> - 100 </w:t>
            </w:r>
            <w:proofErr w:type="spellStart"/>
            <w:r w:rsidRPr="006974F6">
              <w:rPr>
                <w:sz w:val="16"/>
                <w:szCs w:val="16"/>
              </w:rPr>
              <w:t>dB</w:t>
            </w:r>
            <w:proofErr w:type="spellEnd"/>
          </w:p>
          <w:p w:rsidR="007E2E58" w:rsidRPr="006974F6" w:rsidRDefault="007E2E58" w:rsidP="00E44E49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>Czujnik pola magnetycznego zakres pomiarów indukcji magnetycznej: ± 50 gausów</w:t>
            </w:r>
          </w:p>
          <w:p w:rsidR="007E2E58" w:rsidRPr="006974F6" w:rsidRDefault="007E2E58" w:rsidP="00E44E49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>Czujnik przyspieszenia (akcelerometr) pomiar wzdłuż co najmniej 2 osi, zakres: ± 8 g</w:t>
            </w:r>
          </w:p>
          <w:p w:rsidR="007E2E58" w:rsidRPr="006974F6" w:rsidRDefault="007E2E58" w:rsidP="00E44E49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>Czujnik temperatury otoczenia zakres: -25 °C – 40 °C</w:t>
            </w:r>
          </w:p>
          <w:p w:rsidR="007E2E58" w:rsidRPr="006974F6" w:rsidRDefault="007E2E58" w:rsidP="007E2E58">
            <w:pPr>
              <w:rPr>
                <w:sz w:val="16"/>
                <w:szCs w:val="16"/>
              </w:rPr>
            </w:pPr>
            <w:r w:rsidRPr="006974F6">
              <w:rPr>
                <w:sz w:val="16"/>
                <w:szCs w:val="16"/>
              </w:rPr>
              <w:t>Podstawowe elementy elektroniczne: </w:t>
            </w:r>
            <w:hyperlink r:id="rId5" w:tgtFrame="_blank" w:history="1">
              <w:r w:rsidRPr="006974F6">
                <w:rPr>
                  <w:sz w:val="16"/>
                  <w:szCs w:val="16"/>
                </w:rPr>
                <w:t>płytka</w:t>
              </w:r>
            </w:hyperlink>
            <w:r w:rsidRPr="006974F6">
              <w:rPr>
                <w:sz w:val="16"/>
                <w:szCs w:val="16"/>
              </w:rPr>
              <w:t xml:space="preserve"> stykowa prototypowa, przewody do płytki męsko-męskie oraz żeńsko-męskie, </w:t>
            </w:r>
            <w:hyperlink r:id="rId6" w:tgtFrame="_blank" w:history="1">
              <w:r w:rsidRPr="006974F6">
                <w:rPr>
                  <w:sz w:val="16"/>
                  <w:szCs w:val="16"/>
                </w:rPr>
                <w:t>diody</w:t>
              </w:r>
            </w:hyperlink>
            <w:r w:rsidRPr="006974F6">
              <w:rPr>
                <w:sz w:val="16"/>
                <w:szCs w:val="16"/>
              </w:rPr>
              <w:t xml:space="preserve">, rezystory, czytnik RFID z </w:t>
            </w:r>
            <w:r w:rsidRPr="006974F6">
              <w:rPr>
                <w:sz w:val="16"/>
                <w:szCs w:val="16"/>
              </w:rPr>
              <w:lastRenderedPageBreak/>
              <w:t>kartą, silnik krokowy</w:t>
            </w:r>
            <w:r w:rsidRPr="006974F6">
              <w:rPr>
                <w:sz w:val="16"/>
                <w:szCs w:val="16"/>
              </w:rPr>
              <w:br/>
              <w:t>Urządzenie sterując</w:t>
            </w:r>
            <w:r>
              <w:rPr>
                <w:sz w:val="16"/>
                <w:szCs w:val="16"/>
              </w:rPr>
              <w:t>e</w:t>
            </w:r>
            <w:r w:rsidRPr="006974F6">
              <w:rPr>
                <w:sz w:val="16"/>
                <w:szCs w:val="16"/>
              </w:rPr>
              <w:t xml:space="preserve"> do mikrokontrolera min 10,1 cala </w:t>
            </w:r>
            <w:r w:rsidRPr="006974F6">
              <w:rPr>
                <w:sz w:val="16"/>
                <w:szCs w:val="16"/>
              </w:rPr>
              <w:br/>
              <w:t>Dostęp do kursu podstaw elektroniki</w:t>
            </w:r>
          </w:p>
        </w:tc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E2E58" w:rsidRPr="0077630C" w:rsidTr="00EB7666"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7E2E58" w:rsidRPr="00D1238E" w:rsidRDefault="007E2E58" w:rsidP="007E2E58">
            <w:pPr>
              <w:jc w:val="center"/>
              <w:rPr>
                <w:sz w:val="16"/>
                <w:szCs w:val="16"/>
              </w:rPr>
            </w:pPr>
            <w:r w:rsidRPr="00D1238E">
              <w:rPr>
                <w:sz w:val="16"/>
                <w:szCs w:val="16"/>
              </w:rPr>
              <w:t>Robot edukacyjny wraz z akcesoriami klasy starsze</w:t>
            </w:r>
          </w:p>
          <w:p w:rsidR="007E2E58" w:rsidRPr="00686418" w:rsidRDefault="007E2E58" w:rsidP="007E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2E58" w:rsidRDefault="007E2E58" w:rsidP="00E44E49">
            <w:pPr>
              <w:rPr>
                <w:sz w:val="16"/>
                <w:szCs w:val="16"/>
              </w:rPr>
            </w:pPr>
            <w:r w:rsidRPr="00A97ED5">
              <w:rPr>
                <w:sz w:val="16"/>
                <w:szCs w:val="16"/>
              </w:rPr>
              <w:t>System kontroli IQ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 w:rsidRPr="00A97ED5">
              <w:rPr>
                <w:sz w:val="16"/>
                <w:szCs w:val="16"/>
              </w:rPr>
              <w:t>4 silniki</w:t>
            </w:r>
            <w:r>
              <w:rPr>
                <w:sz w:val="16"/>
                <w:szCs w:val="16"/>
              </w:rPr>
              <w:t xml:space="preserve">, </w:t>
            </w:r>
            <w:r w:rsidRPr="00A97ED5">
              <w:rPr>
                <w:sz w:val="16"/>
                <w:szCs w:val="16"/>
              </w:rPr>
              <w:t>7 czujników</w:t>
            </w:r>
            <w:r>
              <w:rPr>
                <w:sz w:val="16"/>
                <w:szCs w:val="16"/>
              </w:rPr>
              <w:t xml:space="preserve"> (</w:t>
            </w:r>
            <w:r w:rsidRPr="001904F5">
              <w:rPr>
                <w:sz w:val="16"/>
                <w:szCs w:val="16"/>
              </w:rPr>
              <w:t xml:space="preserve">żyroskop, czujnik odległości, czujnik oka, 2x </w:t>
            </w:r>
            <w:proofErr w:type="spellStart"/>
            <w:r w:rsidRPr="001904F5">
              <w:rPr>
                <w:sz w:val="16"/>
                <w:szCs w:val="16"/>
              </w:rPr>
              <w:t>bumper</w:t>
            </w:r>
            <w:proofErr w:type="spellEnd"/>
            <w:r w:rsidRPr="001904F5">
              <w:rPr>
                <w:sz w:val="16"/>
                <w:szCs w:val="16"/>
              </w:rPr>
              <w:t>, 2x Czujnik dotyku LED</w:t>
            </w:r>
            <w:r>
              <w:rPr>
                <w:sz w:val="16"/>
                <w:szCs w:val="16"/>
              </w:rPr>
              <w:t xml:space="preserve">), </w:t>
            </w:r>
            <w:r w:rsidRPr="00A97ED5">
              <w:rPr>
                <w:sz w:val="16"/>
                <w:szCs w:val="16"/>
              </w:rPr>
              <w:t>4 koła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800</w:t>
            </w:r>
            <w:r w:rsidRPr="00A97ED5">
              <w:rPr>
                <w:sz w:val="16"/>
                <w:szCs w:val="16"/>
              </w:rPr>
              <w:t xml:space="preserve"> elementów robota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 w:rsidRPr="00A97ED5">
              <w:rPr>
                <w:sz w:val="16"/>
                <w:szCs w:val="16"/>
              </w:rPr>
              <w:t>Skrzynka i tacka do przechowywania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 w:rsidRPr="00A97ED5">
              <w:rPr>
                <w:sz w:val="16"/>
                <w:szCs w:val="16"/>
              </w:rPr>
              <w:t>Narzędzie programistyczne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 w:rsidRPr="001904F5">
              <w:rPr>
                <w:sz w:val="16"/>
                <w:szCs w:val="16"/>
              </w:rPr>
              <w:t>Mózg robota (jednostka centralna), kontroler i baterie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r w:rsidRPr="00A97ED5">
              <w:rPr>
                <w:sz w:val="16"/>
                <w:szCs w:val="16"/>
              </w:rPr>
              <w:t xml:space="preserve">Dostęp do treści edukacyjnych </w:t>
            </w:r>
          </w:p>
          <w:p w:rsidR="007E2E58" w:rsidRDefault="007E2E58" w:rsidP="00E44E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Batria</w:t>
            </w:r>
            <w:proofErr w:type="spellEnd"/>
            <w:r w:rsidRPr="00693C1E">
              <w:rPr>
                <w:sz w:val="16"/>
                <w:szCs w:val="16"/>
              </w:rPr>
              <w:t xml:space="preserve"> 7.2V</w:t>
            </w:r>
            <w:r>
              <w:rPr>
                <w:sz w:val="16"/>
                <w:szCs w:val="16"/>
              </w:rPr>
              <w:t>,</w:t>
            </w:r>
            <w:r w:rsidRPr="00693C1E">
              <w:rPr>
                <w:sz w:val="16"/>
                <w:szCs w:val="16"/>
              </w:rPr>
              <w:t xml:space="preserve"> 2000 </w:t>
            </w:r>
            <w:proofErr w:type="spellStart"/>
            <w:r w:rsidRPr="00693C1E">
              <w:rPr>
                <w:sz w:val="16"/>
                <w:szCs w:val="16"/>
              </w:rPr>
              <w:t>mAh</w:t>
            </w:r>
            <w:proofErr w:type="spellEnd"/>
          </w:p>
          <w:p w:rsidR="007E2E58" w:rsidRPr="006974F6" w:rsidRDefault="007E2E58" w:rsidP="00E44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Szkolenie stacjonarne przeprowadzone przez osobę certyfikowaną </w:t>
            </w:r>
          </w:p>
        </w:tc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</w:tcPr>
          <w:p w:rsidR="007E2E58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E2E58" w:rsidRPr="0077630C" w:rsidTr="00EB7666">
        <w:tc>
          <w:tcPr>
            <w:tcW w:w="0" w:type="auto"/>
          </w:tcPr>
          <w:p w:rsid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7E2E58" w:rsidRPr="00D1238E" w:rsidRDefault="007E2E58" w:rsidP="007E2E58">
            <w:pPr>
              <w:jc w:val="center"/>
              <w:rPr>
                <w:sz w:val="16"/>
                <w:szCs w:val="16"/>
              </w:rPr>
            </w:pPr>
            <w:r w:rsidRPr="00E60818">
              <w:rPr>
                <w:sz w:val="16"/>
                <w:szCs w:val="16"/>
              </w:rPr>
              <w:t>Gogle Wirtualnej Rzeczywistości (VR) wraz z</w:t>
            </w:r>
            <w:r>
              <w:rPr>
                <w:sz w:val="16"/>
                <w:szCs w:val="16"/>
              </w:rPr>
              <w:br/>
            </w:r>
            <w:r w:rsidRPr="00E60818">
              <w:rPr>
                <w:sz w:val="16"/>
                <w:szCs w:val="16"/>
              </w:rPr>
              <w:t>akcesoriami i oprogramowaniem wspierającymi ich funkcjonowanie</w:t>
            </w:r>
          </w:p>
        </w:tc>
        <w:tc>
          <w:tcPr>
            <w:tcW w:w="0" w:type="auto"/>
          </w:tcPr>
          <w:p w:rsidR="007E2E58" w:rsidRPr="005B71CC" w:rsidRDefault="007E2E58" w:rsidP="007E2E58">
            <w:pPr>
              <w:rPr>
                <w:sz w:val="16"/>
                <w:szCs w:val="16"/>
              </w:rPr>
            </w:pPr>
            <w:r w:rsidRPr="005B71CC">
              <w:rPr>
                <w:sz w:val="16"/>
                <w:szCs w:val="16"/>
              </w:rPr>
              <w:t>Rozdzielczość ekranu</w:t>
            </w:r>
            <w:r>
              <w:rPr>
                <w:sz w:val="16"/>
                <w:szCs w:val="16"/>
              </w:rPr>
              <w:t xml:space="preserve"> </w:t>
            </w:r>
            <w:r w:rsidRPr="005B71CC">
              <w:rPr>
                <w:sz w:val="16"/>
                <w:szCs w:val="16"/>
              </w:rPr>
              <w:t>3664 x 1920</w:t>
            </w:r>
          </w:p>
          <w:p w:rsidR="007E2E58" w:rsidRPr="005B71CC" w:rsidRDefault="007E2E58" w:rsidP="007E2E58">
            <w:pPr>
              <w:spacing w:after="60"/>
              <w:rPr>
                <w:sz w:val="16"/>
                <w:szCs w:val="16"/>
              </w:rPr>
            </w:pPr>
            <w:r w:rsidRPr="005B71CC">
              <w:rPr>
                <w:sz w:val="16"/>
                <w:szCs w:val="16"/>
              </w:rPr>
              <w:t>Wbudowany mikrofon</w:t>
            </w:r>
            <w:r>
              <w:rPr>
                <w:sz w:val="16"/>
                <w:szCs w:val="16"/>
              </w:rPr>
              <w:t xml:space="preserve"> i głośniki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Akcelerometr</w:t>
            </w:r>
            <w:r>
              <w:rPr>
                <w:sz w:val="16"/>
                <w:szCs w:val="16"/>
              </w:rPr>
              <w:t xml:space="preserve">, </w:t>
            </w:r>
            <w:r w:rsidRPr="005B71CC">
              <w:rPr>
                <w:sz w:val="16"/>
                <w:szCs w:val="16"/>
              </w:rPr>
              <w:t>Magnetometr</w:t>
            </w:r>
            <w:r>
              <w:rPr>
                <w:sz w:val="16"/>
                <w:szCs w:val="16"/>
              </w:rPr>
              <w:t xml:space="preserve">, </w:t>
            </w:r>
            <w:r w:rsidRPr="005B71CC">
              <w:rPr>
                <w:sz w:val="16"/>
                <w:szCs w:val="16"/>
              </w:rPr>
              <w:t>Żyroskop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Audio - 1 szt.</w:t>
            </w:r>
            <w:r>
              <w:rPr>
                <w:sz w:val="16"/>
                <w:szCs w:val="16"/>
              </w:rPr>
              <w:t xml:space="preserve">, </w:t>
            </w:r>
            <w:r w:rsidRPr="005B71CC">
              <w:rPr>
                <w:sz w:val="16"/>
                <w:szCs w:val="16"/>
              </w:rPr>
              <w:t>USB 3.0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USB-C 3.0 - 1 szt.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Pamięć 128 GB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 xml:space="preserve">RAM: </w:t>
            </w:r>
            <w:r>
              <w:rPr>
                <w:sz w:val="16"/>
                <w:szCs w:val="16"/>
              </w:rPr>
              <w:t>min 4</w:t>
            </w:r>
            <w:r w:rsidRPr="005B71CC">
              <w:rPr>
                <w:sz w:val="16"/>
                <w:szCs w:val="16"/>
              </w:rPr>
              <w:t xml:space="preserve"> GB 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 xml:space="preserve">Kontroler </w:t>
            </w:r>
            <w:r>
              <w:rPr>
                <w:sz w:val="16"/>
                <w:szCs w:val="16"/>
              </w:rPr>
              <w:t>–</w:t>
            </w:r>
            <w:r w:rsidRPr="005B71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min. </w:t>
            </w:r>
            <w:r w:rsidRPr="005B71CC">
              <w:rPr>
                <w:sz w:val="16"/>
                <w:szCs w:val="16"/>
              </w:rPr>
              <w:t>2 szt.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Częstotliwość odświeżania</w:t>
            </w:r>
            <w:r>
              <w:rPr>
                <w:sz w:val="16"/>
                <w:szCs w:val="16"/>
              </w:rPr>
              <w:t xml:space="preserve"> min 8</w:t>
            </w:r>
            <w:r w:rsidRPr="005B71CC">
              <w:rPr>
                <w:sz w:val="16"/>
                <w:szCs w:val="16"/>
              </w:rPr>
              <w:t xml:space="preserve">9 </w:t>
            </w:r>
            <w:proofErr w:type="spellStart"/>
            <w:r w:rsidRPr="005B71CC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Przetwarzanie dźwięku 3D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Regulowany rozstaw ekranów (IPD)</w:t>
            </w:r>
            <w:r>
              <w:rPr>
                <w:sz w:val="16"/>
                <w:szCs w:val="16"/>
              </w:rPr>
              <w:br/>
            </w:r>
            <w:r w:rsidRPr="005B71CC">
              <w:rPr>
                <w:sz w:val="16"/>
                <w:szCs w:val="16"/>
              </w:rPr>
              <w:t>Gwarancja</w:t>
            </w:r>
            <w:r>
              <w:rPr>
                <w:sz w:val="16"/>
                <w:szCs w:val="16"/>
              </w:rPr>
              <w:t xml:space="preserve"> producenta min. 2 lata</w:t>
            </w:r>
          </w:p>
          <w:p w:rsidR="007E2E58" w:rsidRPr="00A97ED5" w:rsidRDefault="007E2E58" w:rsidP="00E44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2E58" w:rsidRDefault="00926021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7E2E58" w:rsidRDefault="00926021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26021" w:rsidRPr="0077630C" w:rsidTr="00EB7666">
        <w:tc>
          <w:tcPr>
            <w:tcW w:w="0" w:type="auto"/>
          </w:tcPr>
          <w:p w:rsidR="00926021" w:rsidRDefault="00926021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926021" w:rsidRDefault="00926021" w:rsidP="00E44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Lutownica</w:t>
            </w:r>
          </w:p>
          <w:p w:rsidR="00926021" w:rsidRPr="005B71CC" w:rsidRDefault="00926021" w:rsidP="009260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6021" w:rsidRPr="00BC6EA8" w:rsidRDefault="00926021" w:rsidP="00926021">
            <w:pPr>
              <w:rPr>
                <w:sz w:val="16"/>
                <w:szCs w:val="16"/>
              </w:rPr>
            </w:pPr>
            <w:r w:rsidRPr="00BC6EA8">
              <w:rPr>
                <w:sz w:val="16"/>
                <w:szCs w:val="16"/>
              </w:rPr>
              <w:t>Moc 80 W</w:t>
            </w:r>
          </w:p>
          <w:p w:rsidR="00926021" w:rsidRPr="00A70FB1" w:rsidRDefault="00926021" w:rsidP="00926021">
            <w:pPr>
              <w:rPr>
                <w:sz w:val="16"/>
                <w:szCs w:val="16"/>
              </w:rPr>
            </w:pPr>
            <w:r w:rsidRPr="00BC6EA8">
              <w:rPr>
                <w:sz w:val="16"/>
                <w:szCs w:val="16"/>
              </w:rPr>
              <w:t>Temperatura robocza 250°C - 480°C</w:t>
            </w:r>
          </w:p>
          <w:p w:rsidR="00926021" w:rsidRPr="005B71CC" w:rsidRDefault="00926021" w:rsidP="007E2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6021" w:rsidRDefault="00926021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926021" w:rsidRDefault="00926021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656CF" w:rsidRPr="003656CF" w:rsidRDefault="003656CF" w:rsidP="003656C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9) Zamawiający 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>do 15.02.2022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6E64CA">
        <w:rPr>
          <w:rFonts w:eastAsia="TimesNewRomanPS-BoldMT" w:cstheme="minorHAnsi"/>
          <w:b/>
          <w:bCs/>
          <w:color w:val="000000"/>
          <w:sz w:val="24"/>
          <w:szCs w:val="24"/>
        </w:rPr>
        <w:t>30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.11.2021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7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A800C9">
        <w:rPr>
          <w:rFonts w:eastAsia="TimesNewRomanPS-BoldMT" w:cstheme="minorHAnsi"/>
          <w:b/>
          <w:bCs/>
          <w:color w:val="00000A"/>
          <w:sz w:val="24"/>
          <w:szCs w:val="24"/>
        </w:rPr>
        <w:t>30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.11.2021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3"/>
    <w:rsid w:val="00124224"/>
    <w:rsid w:val="00127353"/>
    <w:rsid w:val="0013282D"/>
    <w:rsid w:val="003656CF"/>
    <w:rsid w:val="003A328B"/>
    <w:rsid w:val="005A226F"/>
    <w:rsid w:val="00602D11"/>
    <w:rsid w:val="00613DE7"/>
    <w:rsid w:val="006C774C"/>
    <w:rsid w:val="006E64CA"/>
    <w:rsid w:val="007E2E58"/>
    <w:rsid w:val="00847565"/>
    <w:rsid w:val="00926021"/>
    <w:rsid w:val="009657C5"/>
    <w:rsid w:val="00A800C9"/>
    <w:rsid w:val="00AA044A"/>
    <w:rsid w:val="00AF52B0"/>
    <w:rsid w:val="00B87C6B"/>
    <w:rsid w:val="00B958A2"/>
    <w:rsid w:val="00BC7345"/>
    <w:rsid w:val="00C74B2F"/>
    <w:rsid w:val="00C92E7C"/>
    <w:rsid w:val="00D70115"/>
    <w:rsid w:val="00D86A4E"/>
    <w:rsid w:val="00E01B96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A18CC2-20A3-432D-B72D-E263C84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36rybni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land.com.pl/57-diody" TargetMode="External"/><Relationship Id="rId5" Type="http://schemas.openxmlformats.org/officeDocument/2006/relationships/hyperlink" Target="https://botland.com.pl/53-plytki-styk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Zenona Szwałek</cp:lastModifiedBy>
  <cp:revision>2</cp:revision>
  <dcterms:created xsi:type="dcterms:W3CDTF">2021-11-23T18:27:00Z</dcterms:created>
  <dcterms:modified xsi:type="dcterms:W3CDTF">2021-11-23T18:27:00Z</dcterms:modified>
</cp:coreProperties>
</file>